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theme+xml" PartName="/word/theme/theme1.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package.core-properties+xml" PartName="/docProps/core.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styles+xml" PartName="/word/styles.xml"/>
</Types>
</file>

<file path=_rels/.rels><?xml version="1.0" encoding="UTF-8" standalone="yes"?><Relationships xmlns="http://schemas.openxmlformats.org/package/2006/relationships"><Relationship Id="rId2" Type="http://schemas.openxmlformats.org/officeDocument/2006/relationships/officeDocument" Target="word/document.xml"/><Relationship Id="rId1"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hd w:fill="ffffff" w:val="clear"/>
        <w:spacing w:after="0" w:line="360" w:lineRule="auto"/>
        <w:jc w:val="center"/>
        <w:rPr>
          <w:b w:val="1"/>
          <w:color w:val="222222"/>
          <w:sz w:val="20"/>
          <w:szCs w:val="20"/>
        </w:rPr>
      </w:pPr>
      <w:r w:rsidDel="00000000" w:rsidR="00000000" w:rsidRPr="00000000">
        <w:rPr>
          <w:b w:val="1"/>
          <w:color w:val="222222"/>
          <w:sz w:val="20"/>
          <w:szCs w:val="20"/>
          <w:rtl w:val="0"/>
        </w:rPr>
        <w:t xml:space="preserve">Inscrição de novas filiadas</w:t>
      </w:r>
    </w:p>
    <w:p w:rsidR="00000000" w:rsidDel="00000000" w:rsidP="00000000" w:rsidRDefault="00000000" w:rsidRPr="00000000" w14:paraId="00000002">
      <w:pPr>
        <w:shd w:fill="ffffff" w:val="clear"/>
        <w:spacing w:after="0" w:line="360" w:lineRule="auto"/>
        <w:jc w:val="both"/>
        <w:rPr>
          <w:color w:val="222222"/>
          <w:sz w:val="20"/>
          <w:szCs w:val="20"/>
        </w:rPr>
      </w:pPr>
      <w:r w:rsidDel="00000000" w:rsidR="00000000" w:rsidRPr="00000000">
        <w:rPr>
          <w:rtl w:val="0"/>
        </w:rPr>
      </w:r>
    </w:p>
    <w:p w:rsidR="00000000" w:rsidDel="00000000" w:rsidP="00000000" w:rsidRDefault="00000000" w:rsidRPr="00000000" w14:paraId="00000003">
      <w:pPr>
        <w:shd w:fill="ffffff" w:val="clear"/>
        <w:spacing w:after="0" w:line="360" w:lineRule="auto"/>
        <w:jc w:val="both"/>
        <w:rPr>
          <w:color w:val="222222"/>
          <w:sz w:val="20"/>
          <w:szCs w:val="20"/>
        </w:rPr>
      </w:pPr>
      <w:r w:rsidDel="00000000" w:rsidR="00000000" w:rsidRPr="00000000">
        <w:rPr>
          <w:color w:val="222222"/>
          <w:sz w:val="20"/>
          <w:szCs w:val="20"/>
          <w:rtl w:val="0"/>
        </w:rPr>
        <w:t xml:space="preserve">A FUNDAES é uma organização que tem por objetivo unir, congregar e fortalecer o Terceiro Setor no Estado do Espírito Santo. Para tanto, as organizações sociais podem se filiar e ter direito a uma série de benefícios, tais como: </w:t>
      </w:r>
    </w:p>
    <w:p w:rsidR="00000000" w:rsidDel="00000000" w:rsidP="00000000" w:rsidRDefault="00000000" w:rsidRPr="00000000" w14:paraId="00000004">
      <w:pPr>
        <w:keepNext w:val="0"/>
        <w:keepLines w:val="0"/>
        <w:widowControl w:val="1"/>
        <w:numPr>
          <w:ilvl w:val="0"/>
          <w:numId w:val="2"/>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b w:val="0"/>
          <w:i w:val="0"/>
          <w:smallCaps w:val="0"/>
          <w:strike w:val="0"/>
          <w:color w:val="222222"/>
          <w:sz w:val="20"/>
          <w:szCs w:val="20"/>
          <w:u w:val="none"/>
          <w:shd w:fill="auto" w:val="clear"/>
          <w:vertAlign w:val="baseline"/>
        </w:rPr>
      </w:pPr>
      <w:r w:rsidDel="00000000" w:rsidR="00000000" w:rsidRPr="00000000">
        <w:rPr>
          <w:rFonts w:ascii="Calibri" w:cs="Calibri" w:eastAsia="Calibri" w:hAnsi="Calibri"/>
          <w:b w:val="0"/>
          <w:i w:val="0"/>
          <w:smallCaps w:val="0"/>
          <w:strike w:val="0"/>
          <w:color w:val="222222"/>
          <w:sz w:val="20"/>
          <w:szCs w:val="20"/>
          <w:u w:val="none"/>
          <w:shd w:fill="auto" w:val="clear"/>
          <w:vertAlign w:val="baseline"/>
          <w:rtl w:val="0"/>
        </w:rPr>
        <w:t xml:space="preserve">Participar de Rede de Contatos especifica (Networking no Terceiro Setor); </w:t>
      </w:r>
    </w:p>
    <w:p w:rsidR="00000000" w:rsidDel="00000000" w:rsidP="00000000" w:rsidRDefault="00000000" w:rsidRPr="00000000" w14:paraId="00000005">
      <w:pPr>
        <w:keepNext w:val="0"/>
        <w:keepLines w:val="0"/>
        <w:widowControl w:val="1"/>
        <w:numPr>
          <w:ilvl w:val="0"/>
          <w:numId w:val="2"/>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b w:val="0"/>
          <w:i w:val="0"/>
          <w:smallCaps w:val="0"/>
          <w:strike w:val="0"/>
          <w:color w:val="222222"/>
          <w:sz w:val="20"/>
          <w:szCs w:val="20"/>
          <w:u w:val="none"/>
          <w:shd w:fill="auto" w:val="clear"/>
          <w:vertAlign w:val="baseline"/>
        </w:rPr>
      </w:pPr>
      <w:r w:rsidDel="00000000" w:rsidR="00000000" w:rsidRPr="00000000">
        <w:rPr>
          <w:rFonts w:ascii="Calibri" w:cs="Calibri" w:eastAsia="Calibri" w:hAnsi="Calibri"/>
          <w:b w:val="0"/>
          <w:i w:val="0"/>
          <w:smallCaps w:val="0"/>
          <w:strike w:val="0"/>
          <w:color w:val="222222"/>
          <w:sz w:val="20"/>
          <w:szCs w:val="20"/>
          <w:u w:val="none"/>
          <w:shd w:fill="auto" w:val="clear"/>
          <w:vertAlign w:val="baseline"/>
          <w:rtl w:val="0"/>
        </w:rPr>
        <w:t xml:space="preserve">Representatividade e Visibilidade; </w:t>
      </w:r>
    </w:p>
    <w:p w:rsidR="00000000" w:rsidDel="00000000" w:rsidP="00000000" w:rsidRDefault="00000000" w:rsidRPr="00000000" w14:paraId="00000006">
      <w:pPr>
        <w:keepNext w:val="0"/>
        <w:keepLines w:val="0"/>
        <w:widowControl w:val="1"/>
        <w:numPr>
          <w:ilvl w:val="0"/>
          <w:numId w:val="2"/>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b w:val="0"/>
          <w:i w:val="0"/>
          <w:smallCaps w:val="0"/>
          <w:strike w:val="0"/>
          <w:color w:val="222222"/>
          <w:sz w:val="20"/>
          <w:szCs w:val="20"/>
          <w:u w:val="none"/>
          <w:shd w:fill="auto" w:val="clear"/>
          <w:vertAlign w:val="baseline"/>
        </w:rPr>
      </w:pPr>
      <w:r w:rsidDel="00000000" w:rsidR="00000000" w:rsidRPr="00000000">
        <w:rPr>
          <w:rFonts w:ascii="Calibri" w:cs="Calibri" w:eastAsia="Calibri" w:hAnsi="Calibri"/>
          <w:b w:val="0"/>
          <w:i w:val="0"/>
          <w:smallCaps w:val="0"/>
          <w:strike w:val="0"/>
          <w:color w:val="222222"/>
          <w:sz w:val="20"/>
          <w:szCs w:val="20"/>
          <w:u w:val="none"/>
          <w:shd w:fill="auto" w:val="clear"/>
          <w:vertAlign w:val="baseline"/>
          <w:rtl w:val="0"/>
        </w:rPr>
        <w:t xml:space="preserve">Capacitação e atualização em temas de especialidade do Terceiro Setor;</w:t>
      </w:r>
    </w:p>
    <w:p w:rsidR="00000000" w:rsidDel="00000000" w:rsidP="00000000" w:rsidRDefault="00000000" w:rsidRPr="00000000" w14:paraId="00000007">
      <w:pPr>
        <w:keepNext w:val="0"/>
        <w:keepLines w:val="0"/>
        <w:widowControl w:val="1"/>
        <w:numPr>
          <w:ilvl w:val="0"/>
          <w:numId w:val="2"/>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b w:val="0"/>
          <w:i w:val="0"/>
          <w:smallCaps w:val="0"/>
          <w:strike w:val="0"/>
          <w:color w:val="222222"/>
          <w:sz w:val="20"/>
          <w:szCs w:val="20"/>
          <w:u w:val="none"/>
          <w:shd w:fill="auto" w:val="clear"/>
          <w:vertAlign w:val="baseline"/>
        </w:rPr>
      </w:pPr>
      <w:r w:rsidDel="00000000" w:rsidR="00000000" w:rsidRPr="00000000">
        <w:rPr>
          <w:rFonts w:ascii="Calibri" w:cs="Calibri" w:eastAsia="Calibri" w:hAnsi="Calibri"/>
          <w:b w:val="0"/>
          <w:i w:val="0"/>
          <w:smallCaps w:val="0"/>
          <w:strike w:val="0"/>
          <w:color w:val="222222"/>
          <w:sz w:val="20"/>
          <w:szCs w:val="20"/>
          <w:u w:val="none"/>
          <w:shd w:fill="auto" w:val="clear"/>
          <w:vertAlign w:val="baseline"/>
          <w:rtl w:val="0"/>
        </w:rPr>
        <w:t xml:space="preserve">Descontos ou gratuidade em cursos, palestras, oficinas e eventos promovidos pela Fundaes;</w:t>
      </w:r>
    </w:p>
    <w:p w:rsidR="00000000" w:rsidDel="00000000" w:rsidP="00000000" w:rsidRDefault="00000000" w:rsidRPr="00000000" w14:paraId="00000008">
      <w:pPr>
        <w:keepNext w:val="0"/>
        <w:keepLines w:val="0"/>
        <w:widowControl w:val="1"/>
        <w:numPr>
          <w:ilvl w:val="0"/>
          <w:numId w:val="2"/>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b w:val="0"/>
          <w:i w:val="0"/>
          <w:smallCaps w:val="0"/>
          <w:strike w:val="0"/>
          <w:color w:val="222222"/>
          <w:sz w:val="20"/>
          <w:szCs w:val="20"/>
          <w:u w:val="none"/>
          <w:shd w:fill="auto" w:val="clear"/>
          <w:vertAlign w:val="baseline"/>
        </w:rPr>
      </w:pPr>
      <w:r w:rsidDel="00000000" w:rsidR="00000000" w:rsidRPr="00000000">
        <w:rPr>
          <w:rFonts w:ascii="Calibri" w:cs="Calibri" w:eastAsia="Calibri" w:hAnsi="Calibri"/>
          <w:b w:val="0"/>
          <w:i w:val="0"/>
          <w:smallCaps w:val="0"/>
          <w:strike w:val="0"/>
          <w:color w:val="222222"/>
          <w:sz w:val="20"/>
          <w:szCs w:val="20"/>
          <w:u w:val="none"/>
          <w:shd w:fill="auto" w:val="clear"/>
          <w:vertAlign w:val="baseline"/>
          <w:rtl w:val="0"/>
        </w:rPr>
        <w:t xml:space="preserve">Divulgação de eventos da organização no site e rede sociais da Fundaes;          </w:t>
      </w:r>
    </w:p>
    <w:p w:rsidR="00000000" w:rsidDel="00000000" w:rsidP="00000000" w:rsidRDefault="00000000" w:rsidRPr="00000000" w14:paraId="00000009">
      <w:pPr>
        <w:keepNext w:val="0"/>
        <w:keepLines w:val="0"/>
        <w:widowControl w:val="1"/>
        <w:numPr>
          <w:ilvl w:val="0"/>
          <w:numId w:val="2"/>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b w:val="0"/>
          <w:i w:val="0"/>
          <w:smallCaps w:val="0"/>
          <w:strike w:val="0"/>
          <w:color w:val="222222"/>
          <w:sz w:val="20"/>
          <w:szCs w:val="20"/>
          <w:u w:val="none"/>
          <w:shd w:fill="auto" w:val="clear"/>
          <w:vertAlign w:val="baseline"/>
        </w:rPr>
      </w:pPr>
      <w:r w:rsidDel="00000000" w:rsidR="00000000" w:rsidRPr="00000000">
        <w:rPr>
          <w:rFonts w:ascii="Calibri" w:cs="Calibri" w:eastAsia="Calibri" w:hAnsi="Calibri"/>
          <w:b w:val="0"/>
          <w:i w:val="0"/>
          <w:smallCaps w:val="0"/>
          <w:strike w:val="0"/>
          <w:color w:val="222222"/>
          <w:sz w:val="20"/>
          <w:szCs w:val="20"/>
          <w:u w:val="none"/>
          <w:shd w:fill="auto" w:val="clear"/>
          <w:vertAlign w:val="baseline"/>
          <w:rtl w:val="0"/>
        </w:rPr>
        <w:t xml:space="preserve">Acompanhar e/ou participar de debates de âmbito nacional via CEBRAF (Confederação Brasileira de Fundações);</w:t>
      </w:r>
    </w:p>
    <w:p w:rsidR="00000000" w:rsidDel="00000000" w:rsidP="00000000" w:rsidRDefault="00000000" w:rsidRPr="00000000" w14:paraId="0000000A">
      <w:pPr>
        <w:keepNext w:val="0"/>
        <w:keepLines w:val="0"/>
        <w:widowControl w:val="1"/>
        <w:numPr>
          <w:ilvl w:val="0"/>
          <w:numId w:val="2"/>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b w:val="0"/>
          <w:i w:val="0"/>
          <w:smallCaps w:val="0"/>
          <w:strike w:val="0"/>
          <w:color w:val="222222"/>
          <w:sz w:val="20"/>
          <w:szCs w:val="20"/>
          <w:u w:val="none"/>
          <w:shd w:fill="auto" w:val="clear"/>
          <w:vertAlign w:val="baseline"/>
        </w:rPr>
      </w:pPr>
      <w:r w:rsidDel="00000000" w:rsidR="00000000" w:rsidRPr="00000000">
        <w:rPr>
          <w:rFonts w:ascii="Calibri" w:cs="Calibri" w:eastAsia="Calibri" w:hAnsi="Calibri"/>
          <w:b w:val="0"/>
          <w:i w:val="0"/>
          <w:smallCaps w:val="0"/>
          <w:strike w:val="0"/>
          <w:color w:val="222222"/>
          <w:sz w:val="20"/>
          <w:szCs w:val="20"/>
          <w:u w:val="none"/>
          <w:shd w:fill="auto" w:val="clear"/>
          <w:vertAlign w:val="baseline"/>
          <w:rtl w:val="0"/>
        </w:rPr>
        <w:t xml:space="preserve">Atuação conjunta em temas comuns, nos âmbitos municipal, estadual ou federal;</w:t>
      </w:r>
    </w:p>
    <w:p w:rsidR="00000000" w:rsidDel="00000000" w:rsidP="00000000" w:rsidRDefault="00000000" w:rsidRPr="00000000" w14:paraId="0000000B">
      <w:pPr>
        <w:keepNext w:val="0"/>
        <w:keepLines w:val="0"/>
        <w:widowControl w:val="1"/>
        <w:numPr>
          <w:ilvl w:val="0"/>
          <w:numId w:val="2"/>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b w:val="0"/>
          <w:i w:val="0"/>
          <w:smallCaps w:val="0"/>
          <w:strike w:val="0"/>
          <w:color w:val="222222"/>
          <w:sz w:val="20"/>
          <w:szCs w:val="20"/>
          <w:u w:val="none"/>
          <w:shd w:fill="auto" w:val="clear"/>
          <w:vertAlign w:val="baseline"/>
        </w:rPr>
      </w:pPr>
      <w:r w:rsidDel="00000000" w:rsidR="00000000" w:rsidRPr="00000000">
        <w:rPr>
          <w:rFonts w:ascii="Calibri" w:cs="Calibri" w:eastAsia="Calibri" w:hAnsi="Calibri"/>
          <w:b w:val="0"/>
          <w:i w:val="0"/>
          <w:smallCaps w:val="0"/>
          <w:strike w:val="0"/>
          <w:color w:val="222222"/>
          <w:sz w:val="20"/>
          <w:szCs w:val="20"/>
          <w:u w:val="none"/>
          <w:shd w:fill="auto" w:val="clear"/>
          <w:vertAlign w:val="baseline"/>
          <w:rtl w:val="0"/>
        </w:rPr>
        <w:t xml:space="preserve">Articulações gerais com o primeiro e segundo setor;</w:t>
      </w:r>
    </w:p>
    <w:p w:rsidR="00000000" w:rsidDel="00000000" w:rsidP="00000000" w:rsidRDefault="00000000" w:rsidRPr="00000000" w14:paraId="0000000C">
      <w:pPr>
        <w:keepNext w:val="0"/>
        <w:keepLines w:val="0"/>
        <w:widowControl w:val="1"/>
        <w:numPr>
          <w:ilvl w:val="0"/>
          <w:numId w:val="2"/>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b w:val="0"/>
          <w:i w:val="0"/>
          <w:smallCaps w:val="0"/>
          <w:strike w:val="0"/>
          <w:color w:val="222222"/>
          <w:sz w:val="20"/>
          <w:szCs w:val="20"/>
          <w:u w:val="none"/>
          <w:shd w:fill="auto" w:val="clear"/>
          <w:vertAlign w:val="baseline"/>
        </w:rPr>
      </w:pPr>
      <w:r w:rsidDel="00000000" w:rsidR="00000000" w:rsidRPr="00000000">
        <w:rPr>
          <w:rFonts w:ascii="Calibri" w:cs="Calibri" w:eastAsia="Calibri" w:hAnsi="Calibri"/>
          <w:b w:val="0"/>
          <w:i w:val="0"/>
          <w:smallCaps w:val="0"/>
          <w:strike w:val="0"/>
          <w:color w:val="222222"/>
          <w:sz w:val="20"/>
          <w:szCs w:val="20"/>
          <w:u w:val="none"/>
          <w:shd w:fill="auto" w:val="clear"/>
          <w:vertAlign w:val="baseline"/>
          <w:rtl w:val="0"/>
        </w:rPr>
        <w:t xml:space="preserve">Troca de Experiências;</w:t>
      </w:r>
    </w:p>
    <w:p w:rsidR="00000000" w:rsidDel="00000000" w:rsidP="00000000" w:rsidRDefault="00000000" w:rsidRPr="00000000" w14:paraId="0000000D">
      <w:pPr>
        <w:keepNext w:val="0"/>
        <w:keepLines w:val="0"/>
        <w:widowControl w:val="1"/>
        <w:numPr>
          <w:ilvl w:val="0"/>
          <w:numId w:val="2"/>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b w:val="0"/>
          <w:i w:val="0"/>
          <w:smallCaps w:val="0"/>
          <w:strike w:val="0"/>
          <w:color w:val="222222"/>
          <w:sz w:val="20"/>
          <w:szCs w:val="20"/>
          <w:u w:val="none"/>
          <w:shd w:fill="auto" w:val="clear"/>
          <w:vertAlign w:val="baseline"/>
        </w:rPr>
      </w:pPr>
      <w:r w:rsidDel="00000000" w:rsidR="00000000" w:rsidRPr="00000000">
        <w:rPr>
          <w:rFonts w:ascii="Calibri" w:cs="Calibri" w:eastAsia="Calibri" w:hAnsi="Calibri"/>
          <w:b w:val="0"/>
          <w:i w:val="0"/>
          <w:smallCaps w:val="0"/>
          <w:strike w:val="0"/>
          <w:color w:val="222222"/>
          <w:sz w:val="20"/>
          <w:szCs w:val="20"/>
          <w:u w:val="none"/>
          <w:shd w:fill="auto" w:val="clear"/>
          <w:vertAlign w:val="baseline"/>
          <w:rtl w:val="0"/>
        </w:rPr>
        <w:t xml:space="preserve">Encaminhamento de assessorias e/ou consultorias;</w:t>
      </w:r>
    </w:p>
    <w:p w:rsidR="00000000" w:rsidDel="00000000" w:rsidP="00000000" w:rsidRDefault="00000000" w:rsidRPr="00000000" w14:paraId="0000000E">
      <w:pPr>
        <w:keepNext w:val="0"/>
        <w:keepLines w:val="0"/>
        <w:widowControl w:val="1"/>
        <w:numPr>
          <w:ilvl w:val="0"/>
          <w:numId w:val="2"/>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b w:val="0"/>
          <w:i w:val="0"/>
          <w:smallCaps w:val="0"/>
          <w:strike w:val="0"/>
          <w:color w:val="222222"/>
          <w:sz w:val="20"/>
          <w:szCs w:val="20"/>
          <w:u w:val="none"/>
          <w:shd w:fill="auto" w:val="clear"/>
          <w:vertAlign w:val="baseline"/>
        </w:rPr>
      </w:pPr>
      <w:r w:rsidDel="00000000" w:rsidR="00000000" w:rsidRPr="00000000">
        <w:rPr>
          <w:rFonts w:ascii="Calibri" w:cs="Calibri" w:eastAsia="Calibri" w:hAnsi="Calibri"/>
          <w:b w:val="0"/>
          <w:i w:val="0"/>
          <w:smallCaps w:val="0"/>
          <w:strike w:val="0"/>
          <w:color w:val="222222"/>
          <w:sz w:val="20"/>
          <w:szCs w:val="20"/>
          <w:u w:val="none"/>
          <w:shd w:fill="auto" w:val="clear"/>
          <w:vertAlign w:val="baseline"/>
          <w:rtl w:val="0"/>
        </w:rPr>
        <w:t xml:space="preserve">E muito mais que estamos planejando para vocês!</w:t>
      </w:r>
    </w:p>
    <w:p w:rsidR="00000000" w:rsidDel="00000000" w:rsidP="00000000" w:rsidRDefault="00000000" w:rsidRPr="00000000" w14:paraId="0000000F">
      <w:pPr>
        <w:spacing w:after="0" w:line="360" w:lineRule="auto"/>
        <w:jc w:val="both"/>
        <w:rPr>
          <w:sz w:val="20"/>
          <w:szCs w:val="20"/>
        </w:rPr>
      </w:pPr>
      <w:r w:rsidDel="00000000" w:rsidR="00000000" w:rsidRPr="00000000">
        <w:rPr>
          <w:rtl w:val="0"/>
        </w:rPr>
      </w:r>
    </w:p>
    <w:p w:rsidR="00000000" w:rsidDel="00000000" w:rsidP="00000000" w:rsidRDefault="00000000" w:rsidRPr="00000000" w14:paraId="00000010">
      <w:pPr>
        <w:shd w:fill="ffffff" w:val="clear"/>
        <w:spacing w:after="0" w:line="360" w:lineRule="auto"/>
        <w:jc w:val="both"/>
        <w:rPr>
          <w:color w:val="222222"/>
          <w:sz w:val="20"/>
          <w:szCs w:val="20"/>
        </w:rPr>
      </w:pPr>
      <w:r w:rsidDel="00000000" w:rsidR="00000000" w:rsidRPr="00000000">
        <w:rPr>
          <w:color w:val="222222"/>
          <w:sz w:val="20"/>
          <w:szCs w:val="20"/>
          <w:rtl w:val="0"/>
        </w:rPr>
        <w:t xml:space="preserve">A anuidade na FUNDAES vale por um ano, portanto, depois dessa vez, você só precisará acertá-la novamente no início de 2020.  O valor da anuidade será proporcional para o restante do ano de 2019. </w:t>
      </w:r>
    </w:p>
    <w:p w:rsidR="00000000" w:rsidDel="00000000" w:rsidP="00000000" w:rsidRDefault="00000000" w:rsidRPr="00000000" w14:paraId="00000011">
      <w:pPr>
        <w:shd w:fill="ffffff" w:val="clear"/>
        <w:spacing w:after="0" w:line="360" w:lineRule="auto"/>
        <w:jc w:val="both"/>
        <w:rPr>
          <w:color w:val="222222"/>
          <w:sz w:val="20"/>
          <w:szCs w:val="20"/>
        </w:rPr>
      </w:pPr>
      <w:bookmarkStart w:colFirst="0" w:colLast="0" w:name="_gjdgxs" w:id="0"/>
      <w:bookmarkEnd w:id="0"/>
      <w:r w:rsidDel="00000000" w:rsidR="00000000" w:rsidRPr="00000000">
        <w:rPr>
          <w:color w:val="222222"/>
          <w:sz w:val="20"/>
          <w:szCs w:val="20"/>
          <w:rtl w:val="0"/>
        </w:rPr>
        <w:t xml:space="preserve">O valor da anuidade é calculado com base na DRE (Demonstração do Resultado do Exercício) de cada entidade.</w:t>
      </w:r>
    </w:p>
    <w:tbl>
      <w:tblPr>
        <w:tblStyle w:val="Table1"/>
        <w:tblW w:w="875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60"/>
        <w:gridCol w:w="6095"/>
        <w:tblGridChange w:id="0">
          <w:tblGrid>
            <w:gridCol w:w="2660"/>
            <w:gridCol w:w="6095"/>
          </w:tblGrid>
        </w:tblGridChange>
      </w:tblGrid>
      <w:tr>
        <w:tc>
          <w:tcPr/>
          <w:p w:rsidR="00000000" w:rsidDel="00000000" w:rsidP="00000000" w:rsidRDefault="00000000" w:rsidRPr="00000000" w14:paraId="00000012">
            <w:pPr>
              <w:spacing w:after="0" w:line="360" w:lineRule="auto"/>
              <w:jc w:val="both"/>
              <w:rPr>
                <w:b w:val="1"/>
                <w:sz w:val="20"/>
                <w:szCs w:val="20"/>
              </w:rPr>
            </w:pPr>
            <w:r w:rsidDel="00000000" w:rsidR="00000000" w:rsidRPr="00000000">
              <w:rPr>
                <w:b w:val="1"/>
                <w:sz w:val="20"/>
                <w:szCs w:val="20"/>
                <w:rtl w:val="0"/>
              </w:rPr>
              <w:t xml:space="preserve">Nome da organização</w:t>
            </w:r>
          </w:p>
        </w:tc>
        <w:tc>
          <w:tcPr/>
          <w:p w:rsidR="00000000" w:rsidDel="00000000" w:rsidP="00000000" w:rsidRDefault="00000000" w:rsidRPr="00000000" w14:paraId="00000013">
            <w:pPr>
              <w:spacing w:after="0" w:line="360" w:lineRule="auto"/>
              <w:jc w:val="both"/>
              <w:rPr>
                <w:sz w:val="20"/>
                <w:szCs w:val="20"/>
              </w:rPr>
            </w:pPr>
            <w:r w:rsidDel="00000000" w:rsidR="00000000" w:rsidRPr="00000000">
              <w:rPr>
                <w:rtl w:val="0"/>
              </w:rPr>
            </w:r>
          </w:p>
        </w:tc>
      </w:tr>
      <w:tr>
        <w:tc>
          <w:tcPr/>
          <w:p w:rsidR="00000000" w:rsidDel="00000000" w:rsidP="00000000" w:rsidRDefault="00000000" w:rsidRPr="00000000" w14:paraId="00000014">
            <w:pPr>
              <w:spacing w:after="0" w:line="360" w:lineRule="auto"/>
              <w:jc w:val="both"/>
              <w:rPr>
                <w:b w:val="1"/>
                <w:sz w:val="20"/>
                <w:szCs w:val="20"/>
              </w:rPr>
            </w:pPr>
            <w:r w:rsidDel="00000000" w:rsidR="00000000" w:rsidRPr="00000000">
              <w:rPr>
                <w:b w:val="1"/>
                <w:sz w:val="20"/>
                <w:szCs w:val="20"/>
                <w:rtl w:val="0"/>
              </w:rPr>
              <w:t xml:space="preserve">CNPJ</w:t>
            </w:r>
          </w:p>
        </w:tc>
        <w:tc>
          <w:tcPr/>
          <w:p w:rsidR="00000000" w:rsidDel="00000000" w:rsidP="00000000" w:rsidRDefault="00000000" w:rsidRPr="00000000" w14:paraId="00000015">
            <w:pPr>
              <w:spacing w:after="0" w:line="360" w:lineRule="auto"/>
              <w:jc w:val="both"/>
              <w:rPr>
                <w:sz w:val="20"/>
                <w:szCs w:val="20"/>
              </w:rPr>
            </w:pPr>
            <w:r w:rsidDel="00000000" w:rsidR="00000000" w:rsidRPr="00000000">
              <w:rPr>
                <w:rtl w:val="0"/>
              </w:rPr>
            </w:r>
          </w:p>
        </w:tc>
      </w:tr>
      <w:tr>
        <w:tc>
          <w:tcPr/>
          <w:p w:rsidR="00000000" w:rsidDel="00000000" w:rsidP="00000000" w:rsidRDefault="00000000" w:rsidRPr="00000000" w14:paraId="00000016">
            <w:pPr>
              <w:spacing w:after="0" w:line="360" w:lineRule="auto"/>
              <w:jc w:val="both"/>
              <w:rPr>
                <w:b w:val="1"/>
                <w:sz w:val="20"/>
                <w:szCs w:val="20"/>
              </w:rPr>
            </w:pPr>
            <w:r w:rsidDel="00000000" w:rsidR="00000000" w:rsidRPr="00000000">
              <w:rPr>
                <w:b w:val="1"/>
                <w:sz w:val="20"/>
                <w:szCs w:val="20"/>
                <w:rtl w:val="0"/>
              </w:rPr>
              <w:t xml:space="preserve">Endereço</w:t>
            </w:r>
          </w:p>
        </w:tc>
        <w:tc>
          <w:tcPr/>
          <w:p w:rsidR="00000000" w:rsidDel="00000000" w:rsidP="00000000" w:rsidRDefault="00000000" w:rsidRPr="00000000" w14:paraId="00000017">
            <w:pPr>
              <w:spacing w:after="0" w:line="360" w:lineRule="auto"/>
              <w:jc w:val="both"/>
              <w:rPr>
                <w:sz w:val="20"/>
                <w:szCs w:val="20"/>
              </w:rPr>
            </w:pPr>
            <w:r w:rsidDel="00000000" w:rsidR="00000000" w:rsidRPr="00000000">
              <w:rPr>
                <w:rtl w:val="0"/>
              </w:rPr>
            </w:r>
          </w:p>
        </w:tc>
      </w:tr>
      <w:tr>
        <w:tc>
          <w:tcPr/>
          <w:p w:rsidR="00000000" w:rsidDel="00000000" w:rsidP="00000000" w:rsidRDefault="00000000" w:rsidRPr="00000000" w14:paraId="00000018">
            <w:pPr>
              <w:spacing w:after="0" w:line="360" w:lineRule="auto"/>
              <w:jc w:val="both"/>
              <w:rPr>
                <w:b w:val="1"/>
                <w:sz w:val="20"/>
                <w:szCs w:val="20"/>
              </w:rPr>
            </w:pPr>
            <w:r w:rsidDel="00000000" w:rsidR="00000000" w:rsidRPr="00000000">
              <w:rPr>
                <w:b w:val="1"/>
                <w:sz w:val="20"/>
                <w:szCs w:val="20"/>
                <w:rtl w:val="0"/>
              </w:rPr>
              <w:t xml:space="preserve">Município / Estado </w:t>
            </w:r>
          </w:p>
        </w:tc>
        <w:tc>
          <w:tcPr/>
          <w:p w:rsidR="00000000" w:rsidDel="00000000" w:rsidP="00000000" w:rsidRDefault="00000000" w:rsidRPr="00000000" w14:paraId="00000019">
            <w:pPr>
              <w:spacing w:after="0" w:line="360" w:lineRule="auto"/>
              <w:jc w:val="both"/>
              <w:rPr>
                <w:sz w:val="20"/>
                <w:szCs w:val="20"/>
              </w:rPr>
            </w:pPr>
            <w:r w:rsidDel="00000000" w:rsidR="00000000" w:rsidRPr="00000000">
              <w:rPr>
                <w:rtl w:val="0"/>
              </w:rPr>
            </w:r>
          </w:p>
        </w:tc>
      </w:tr>
      <w:tr>
        <w:tc>
          <w:tcPr/>
          <w:p w:rsidR="00000000" w:rsidDel="00000000" w:rsidP="00000000" w:rsidRDefault="00000000" w:rsidRPr="00000000" w14:paraId="0000001A">
            <w:pPr>
              <w:spacing w:after="0" w:line="360" w:lineRule="auto"/>
              <w:jc w:val="both"/>
              <w:rPr>
                <w:b w:val="1"/>
                <w:sz w:val="20"/>
                <w:szCs w:val="20"/>
              </w:rPr>
            </w:pPr>
            <w:r w:rsidDel="00000000" w:rsidR="00000000" w:rsidRPr="00000000">
              <w:rPr>
                <w:b w:val="1"/>
                <w:sz w:val="20"/>
                <w:szCs w:val="20"/>
                <w:rtl w:val="0"/>
              </w:rPr>
              <w:t xml:space="preserve">Telefone</w:t>
            </w:r>
          </w:p>
        </w:tc>
        <w:tc>
          <w:tcPr/>
          <w:p w:rsidR="00000000" w:rsidDel="00000000" w:rsidP="00000000" w:rsidRDefault="00000000" w:rsidRPr="00000000" w14:paraId="0000001B">
            <w:pPr>
              <w:spacing w:after="0" w:line="360" w:lineRule="auto"/>
              <w:jc w:val="both"/>
              <w:rPr>
                <w:sz w:val="20"/>
                <w:szCs w:val="20"/>
              </w:rPr>
            </w:pPr>
            <w:r w:rsidDel="00000000" w:rsidR="00000000" w:rsidRPr="00000000">
              <w:rPr>
                <w:rtl w:val="0"/>
              </w:rPr>
            </w:r>
          </w:p>
        </w:tc>
      </w:tr>
      <w:tr>
        <w:tc>
          <w:tcPr/>
          <w:p w:rsidR="00000000" w:rsidDel="00000000" w:rsidP="00000000" w:rsidRDefault="00000000" w:rsidRPr="00000000" w14:paraId="0000001C">
            <w:pPr>
              <w:spacing w:after="0" w:line="360" w:lineRule="auto"/>
              <w:jc w:val="both"/>
              <w:rPr>
                <w:b w:val="1"/>
                <w:sz w:val="20"/>
                <w:szCs w:val="20"/>
              </w:rPr>
            </w:pPr>
            <w:r w:rsidDel="00000000" w:rsidR="00000000" w:rsidRPr="00000000">
              <w:rPr>
                <w:b w:val="1"/>
                <w:sz w:val="20"/>
                <w:szCs w:val="20"/>
                <w:rtl w:val="0"/>
              </w:rPr>
              <w:t xml:space="preserve">E-mail</w:t>
            </w:r>
          </w:p>
        </w:tc>
        <w:tc>
          <w:tcPr/>
          <w:p w:rsidR="00000000" w:rsidDel="00000000" w:rsidP="00000000" w:rsidRDefault="00000000" w:rsidRPr="00000000" w14:paraId="0000001D">
            <w:pPr>
              <w:spacing w:after="0" w:line="360" w:lineRule="auto"/>
              <w:jc w:val="both"/>
              <w:rPr>
                <w:sz w:val="20"/>
                <w:szCs w:val="20"/>
              </w:rPr>
            </w:pPr>
            <w:r w:rsidDel="00000000" w:rsidR="00000000" w:rsidRPr="00000000">
              <w:rPr>
                <w:rtl w:val="0"/>
              </w:rPr>
            </w:r>
          </w:p>
        </w:tc>
      </w:tr>
      <w:tr>
        <w:tc>
          <w:tcPr/>
          <w:p w:rsidR="00000000" w:rsidDel="00000000" w:rsidP="00000000" w:rsidRDefault="00000000" w:rsidRPr="00000000" w14:paraId="0000001E">
            <w:pPr>
              <w:spacing w:after="0" w:line="360" w:lineRule="auto"/>
              <w:jc w:val="both"/>
              <w:rPr>
                <w:b w:val="1"/>
                <w:sz w:val="20"/>
                <w:szCs w:val="20"/>
              </w:rPr>
            </w:pPr>
            <w:r w:rsidDel="00000000" w:rsidR="00000000" w:rsidRPr="00000000">
              <w:rPr>
                <w:b w:val="1"/>
                <w:sz w:val="20"/>
                <w:szCs w:val="20"/>
                <w:rtl w:val="0"/>
              </w:rPr>
              <w:t xml:space="preserve">Nome do responsável pelo preenchimento</w:t>
            </w:r>
          </w:p>
        </w:tc>
        <w:tc>
          <w:tcPr/>
          <w:p w:rsidR="00000000" w:rsidDel="00000000" w:rsidP="00000000" w:rsidRDefault="00000000" w:rsidRPr="00000000" w14:paraId="0000001F">
            <w:pPr>
              <w:spacing w:after="0" w:line="360" w:lineRule="auto"/>
              <w:jc w:val="both"/>
              <w:rPr>
                <w:sz w:val="20"/>
                <w:szCs w:val="20"/>
              </w:rPr>
            </w:pPr>
            <w:r w:rsidDel="00000000" w:rsidR="00000000" w:rsidRPr="00000000">
              <w:rPr>
                <w:rtl w:val="0"/>
              </w:rPr>
            </w:r>
          </w:p>
        </w:tc>
      </w:tr>
      <w:tr>
        <w:tc>
          <w:tcPr/>
          <w:p w:rsidR="00000000" w:rsidDel="00000000" w:rsidP="00000000" w:rsidRDefault="00000000" w:rsidRPr="00000000" w14:paraId="00000020">
            <w:pPr>
              <w:spacing w:after="0" w:line="360" w:lineRule="auto"/>
              <w:jc w:val="both"/>
              <w:rPr>
                <w:b w:val="1"/>
                <w:sz w:val="20"/>
                <w:szCs w:val="20"/>
              </w:rPr>
            </w:pPr>
            <w:r w:rsidDel="00000000" w:rsidR="00000000" w:rsidRPr="00000000">
              <w:rPr>
                <w:b w:val="1"/>
                <w:sz w:val="20"/>
                <w:szCs w:val="20"/>
                <w:rtl w:val="0"/>
              </w:rPr>
              <w:t xml:space="preserve">Email do responsável pelo preenchimento</w:t>
            </w:r>
          </w:p>
        </w:tc>
        <w:tc>
          <w:tcPr/>
          <w:p w:rsidR="00000000" w:rsidDel="00000000" w:rsidP="00000000" w:rsidRDefault="00000000" w:rsidRPr="00000000" w14:paraId="00000021">
            <w:pPr>
              <w:spacing w:after="0" w:line="360" w:lineRule="auto"/>
              <w:jc w:val="both"/>
              <w:rPr>
                <w:sz w:val="20"/>
                <w:szCs w:val="20"/>
              </w:rPr>
            </w:pPr>
            <w:r w:rsidDel="00000000" w:rsidR="00000000" w:rsidRPr="00000000">
              <w:rPr>
                <w:rtl w:val="0"/>
              </w:rPr>
            </w:r>
          </w:p>
        </w:tc>
      </w:tr>
      <w:tr>
        <w:tc>
          <w:tcPr/>
          <w:p w:rsidR="00000000" w:rsidDel="00000000" w:rsidP="00000000" w:rsidRDefault="00000000" w:rsidRPr="00000000" w14:paraId="00000022">
            <w:pPr>
              <w:spacing w:after="0" w:line="360" w:lineRule="auto"/>
              <w:jc w:val="both"/>
              <w:rPr>
                <w:b w:val="1"/>
                <w:sz w:val="20"/>
                <w:szCs w:val="20"/>
              </w:rPr>
            </w:pPr>
            <w:r w:rsidDel="00000000" w:rsidR="00000000" w:rsidRPr="00000000">
              <w:rPr>
                <w:b w:val="1"/>
                <w:sz w:val="20"/>
                <w:szCs w:val="20"/>
                <w:rtl w:val="0"/>
              </w:rPr>
              <w:t xml:space="preserve">Há quanto tempo a instituição foi fundada ou iniciou as suas atividades?</w:t>
            </w:r>
          </w:p>
        </w:tc>
        <w:tc>
          <w:tcPr/>
          <w:p w:rsidR="00000000" w:rsidDel="00000000" w:rsidP="00000000" w:rsidRDefault="00000000" w:rsidRPr="00000000" w14:paraId="00000023">
            <w:pPr>
              <w:spacing w:after="0" w:line="360" w:lineRule="auto"/>
              <w:jc w:val="both"/>
              <w:rPr>
                <w:sz w:val="20"/>
                <w:szCs w:val="20"/>
              </w:rPr>
            </w:pPr>
            <w:r w:rsidDel="00000000" w:rsidR="00000000" w:rsidRPr="00000000">
              <w:rPr>
                <w:sz w:val="20"/>
                <w:szCs w:val="20"/>
                <w:rtl w:val="0"/>
              </w:rPr>
              <w:t xml:space="preserve">Menos de 1 ano  (     ) </w:t>
            </w:r>
          </w:p>
          <w:p w:rsidR="00000000" w:rsidDel="00000000" w:rsidP="00000000" w:rsidRDefault="00000000" w:rsidRPr="00000000" w14:paraId="00000024">
            <w:pPr>
              <w:spacing w:after="0" w:line="360" w:lineRule="auto"/>
              <w:jc w:val="both"/>
              <w:rPr>
                <w:sz w:val="20"/>
                <w:szCs w:val="20"/>
              </w:rPr>
            </w:pPr>
            <w:r w:rsidDel="00000000" w:rsidR="00000000" w:rsidRPr="00000000">
              <w:rPr>
                <w:sz w:val="20"/>
                <w:szCs w:val="20"/>
                <w:rtl w:val="0"/>
              </w:rPr>
              <w:t xml:space="preserve">Entre 1 e 3 anos  (      )</w:t>
            </w:r>
          </w:p>
          <w:p w:rsidR="00000000" w:rsidDel="00000000" w:rsidP="00000000" w:rsidRDefault="00000000" w:rsidRPr="00000000" w14:paraId="00000025">
            <w:pPr>
              <w:spacing w:after="0" w:line="360" w:lineRule="auto"/>
              <w:jc w:val="both"/>
              <w:rPr>
                <w:sz w:val="20"/>
                <w:szCs w:val="20"/>
              </w:rPr>
            </w:pPr>
            <w:r w:rsidDel="00000000" w:rsidR="00000000" w:rsidRPr="00000000">
              <w:rPr>
                <w:sz w:val="20"/>
                <w:szCs w:val="20"/>
                <w:rtl w:val="0"/>
              </w:rPr>
              <w:t xml:space="preserve">Entre 3 e 5 anos  (       )    </w:t>
            </w:r>
          </w:p>
          <w:p w:rsidR="00000000" w:rsidDel="00000000" w:rsidP="00000000" w:rsidRDefault="00000000" w:rsidRPr="00000000" w14:paraId="00000026">
            <w:pPr>
              <w:spacing w:after="0" w:line="360" w:lineRule="auto"/>
              <w:jc w:val="both"/>
              <w:rPr>
                <w:sz w:val="20"/>
                <w:szCs w:val="20"/>
              </w:rPr>
            </w:pPr>
            <w:r w:rsidDel="00000000" w:rsidR="00000000" w:rsidRPr="00000000">
              <w:rPr>
                <w:sz w:val="20"/>
                <w:szCs w:val="20"/>
                <w:rtl w:val="0"/>
              </w:rPr>
              <w:t xml:space="preserve">Entre 5 e 10 anos (      )</w:t>
            </w:r>
          </w:p>
          <w:p w:rsidR="00000000" w:rsidDel="00000000" w:rsidP="00000000" w:rsidRDefault="00000000" w:rsidRPr="00000000" w14:paraId="00000027">
            <w:pPr>
              <w:spacing w:after="0" w:line="360" w:lineRule="auto"/>
              <w:jc w:val="both"/>
              <w:rPr>
                <w:sz w:val="20"/>
                <w:szCs w:val="20"/>
              </w:rPr>
            </w:pPr>
            <w:r w:rsidDel="00000000" w:rsidR="00000000" w:rsidRPr="00000000">
              <w:rPr>
                <w:sz w:val="20"/>
                <w:szCs w:val="20"/>
                <w:rtl w:val="0"/>
              </w:rPr>
              <w:t xml:space="preserve">Mais de 10 anos  (       )</w:t>
            </w:r>
          </w:p>
        </w:tc>
      </w:tr>
      <w:tr>
        <w:tc>
          <w:tcPr>
            <w:gridSpan w:val="2"/>
          </w:tcPr>
          <w:p w:rsidR="00000000" w:rsidDel="00000000" w:rsidP="00000000" w:rsidRDefault="00000000" w:rsidRPr="00000000" w14:paraId="00000028">
            <w:pPr>
              <w:spacing w:after="0" w:line="360" w:lineRule="auto"/>
              <w:jc w:val="both"/>
              <w:rPr>
                <w:b w:val="1"/>
                <w:color w:val="ff0000"/>
                <w:sz w:val="20"/>
                <w:szCs w:val="20"/>
              </w:rPr>
            </w:pPr>
            <w:r w:rsidDel="00000000" w:rsidR="00000000" w:rsidRPr="00000000">
              <w:rPr>
                <w:b w:val="1"/>
                <w:color w:val="ff0000"/>
                <w:sz w:val="20"/>
                <w:szCs w:val="20"/>
                <w:rtl w:val="0"/>
              </w:rPr>
              <w:t xml:space="preserve">Causa e estratégia de atuação</w:t>
            </w:r>
          </w:p>
        </w:tc>
      </w:tr>
      <w:tr>
        <w:tc>
          <w:tcPr>
            <w:gridSpan w:val="2"/>
          </w:tcPr>
          <w:p w:rsidR="00000000" w:rsidDel="00000000" w:rsidP="00000000" w:rsidRDefault="00000000" w:rsidRPr="00000000" w14:paraId="0000002A">
            <w:pPr>
              <w:numPr>
                <w:ilvl w:val="0"/>
                <w:numId w:val="1"/>
              </w:numPr>
              <w:spacing w:after="0" w:line="360" w:lineRule="auto"/>
              <w:ind w:left="720" w:hanging="360"/>
              <w:jc w:val="both"/>
              <w:rPr>
                <w:sz w:val="20"/>
                <w:szCs w:val="20"/>
              </w:rPr>
            </w:pPr>
            <w:r w:rsidDel="00000000" w:rsidR="00000000" w:rsidRPr="00000000">
              <w:rPr>
                <w:sz w:val="20"/>
                <w:szCs w:val="20"/>
                <w:rtl w:val="0"/>
              </w:rPr>
              <w:t xml:space="preserve">A organização possui missão, visão e valores?  Em outras palavras, qual é a causa da Instituição, qual o seu propósito? </w:t>
            </w:r>
          </w:p>
          <w:p w:rsidR="00000000" w:rsidDel="00000000" w:rsidP="00000000" w:rsidRDefault="00000000" w:rsidRPr="00000000" w14:paraId="0000002B">
            <w:pPr>
              <w:spacing w:after="0" w:line="360" w:lineRule="auto"/>
              <w:ind w:left="720"/>
              <w:jc w:val="both"/>
              <w:rPr>
                <w:sz w:val="20"/>
                <w:szCs w:val="20"/>
              </w:rPr>
            </w:pPr>
            <w:r w:rsidDel="00000000" w:rsidR="00000000" w:rsidRPr="00000000">
              <w:rPr>
                <w:rtl w:val="0"/>
              </w:rPr>
            </w:r>
          </w:p>
          <w:p w:rsidR="00000000" w:rsidDel="00000000" w:rsidP="00000000" w:rsidRDefault="00000000" w:rsidRPr="00000000" w14:paraId="0000002C">
            <w:pPr>
              <w:numPr>
                <w:ilvl w:val="0"/>
                <w:numId w:val="1"/>
              </w:numPr>
              <w:spacing w:after="0" w:line="360" w:lineRule="auto"/>
              <w:ind w:left="720" w:hanging="360"/>
              <w:jc w:val="both"/>
              <w:rPr>
                <w:sz w:val="20"/>
                <w:szCs w:val="20"/>
              </w:rPr>
            </w:pPr>
            <w:r w:rsidDel="00000000" w:rsidR="00000000" w:rsidRPr="00000000">
              <w:rPr>
                <w:sz w:val="20"/>
                <w:szCs w:val="20"/>
                <w:rtl w:val="0"/>
              </w:rPr>
              <w:t xml:space="preserve">De que forma a instituição definiu quais os tipos de projetos e atividades iria desenvolver?</w:t>
            </w:r>
          </w:p>
          <w:p w:rsidR="00000000" w:rsidDel="00000000" w:rsidP="00000000" w:rsidRDefault="00000000" w:rsidRPr="00000000" w14:paraId="0000002D">
            <w:pPr>
              <w:spacing w:after="0" w:line="360" w:lineRule="auto"/>
              <w:jc w:val="both"/>
              <w:rPr>
                <w:sz w:val="20"/>
                <w:szCs w:val="20"/>
              </w:rPr>
            </w:pPr>
            <w:r w:rsidDel="00000000" w:rsidR="00000000" w:rsidRPr="00000000">
              <w:rPr>
                <w:sz w:val="20"/>
                <w:szCs w:val="20"/>
                <w:rtl w:val="0"/>
              </w:rPr>
              <w:t xml:space="preserve">         (        )  A escolha se deu de forma intuitiva pelos dirigentes. </w:t>
            </w:r>
          </w:p>
          <w:p w:rsidR="00000000" w:rsidDel="00000000" w:rsidP="00000000" w:rsidRDefault="00000000" w:rsidRPr="00000000" w14:paraId="0000002E">
            <w:pPr>
              <w:spacing w:after="0" w:line="360" w:lineRule="auto"/>
              <w:jc w:val="both"/>
              <w:rPr>
                <w:sz w:val="20"/>
                <w:szCs w:val="20"/>
              </w:rPr>
            </w:pPr>
            <w:r w:rsidDel="00000000" w:rsidR="00000000" w:rsidRPr="00000000">
              <w:rPr>
                <w:sz w:val="20"/>
                <w:szCs w:val="20"/>
                <w:rtl w:val="0"/>
              </w:rPr>
              <w:t xml:space="preserve">         (       )  Realizamos os projetos de acordo com o recurso disponível.</w:t>
            </w:r>
          </w:p>
          <w:p w:rsidR="00000000" w:rsidDel="00000000" w:rsidP="00000000" w:rsidRDefault="00000000" w:rsidRPr="00000000" w14:paraId="0000002F">
            <w:pPr>
              <w:spacing w:after="0" w:line="360" w:lineRule="auto"/>
              <w:jc w:val="both"/>
              <w:rPr>
                <w:sz w:val="20"/>
                <w:szCs w:val="20"/>
              </w:rPr>
            </w:pPr>
            <w:r w:rsidDel="00000000" w:rsidR="00000000" w:rsidRPr="00000000">
              <w:rPr>
                <w:sz w:val="20"/>
                <w:szCs w:val="20"/>
                <w:rtl w:val="0"/>
              </w:rPr>
              <w:t xml:space="preserve">         (       )  Havendo patrocínio, a gente faz. </w:t>
            </w:r>
          </w:p>
          <w:p w:rsidR="00000000" w:rsidDel="00000000" w:rsidP="00000000" w:rsidRDefault="00000000" w:rsidRPr="00000000" w14:paraId="00000030">
            <w:pPr>
              <w:spacing w:after="0" w:line="360" w:lineRule="auto"/>
              <w:jc w:val="both"/>
              <w:rPr>
                <w:sz w:val="20"/>
                <w:szCs w:val="20"/>
              </w:rPr>
            </w:pPr>
            <w:r w:rsidDel="00000000" w:rsidR="00000000" w:rsidRPr="00000000">
              <w:rPr>
                <w:sz w:val="20"/>
                <w:szCs w:val="20"/>
                <w:rtl w:val="0"/>
              </w:rPr>
              <w:t xml:space="preserve">         (       ) Definimos a partir de pesquisas com a comunidade.</w:t>
            </w:r>
          </w:p>
          <w:p w:rsidR="00000000" w:rsidDel="00000000" w:rsidP="00000000" w:rsidRDefault="00000000" w:rsidRPr="00000000" w14:paraId="00000031">
            <w:pPr>
              <w:spacing w:after="0" w:line="360" w:lineRule="auto"/>
              <w:jc w:val="both"/>
              <w:rPr>
                <w:sz w:val="20"/>
                <w:szCs w:val="20"/>
              </w:rPr>
            </w:pPr>
            <w:r w:rsidDel="00000000" w:rsidR="00000000" w:rsidRPr="00000000">
              <w:rPr>
                <w:sz w:val="20"/>
                <w:szCs w:val="20"/>
                <w:rtl w:val="0"/>
              </w:rPr>
              <w:t xml:space="preserve">         (     ) Exercitamos a escuta aos diversos públicos envolvidos, especialmente a comunidade atendida, mas também nossa equipe e nossos parceiros.</w:t>
            </w:r>
          </w:p>
          <w:p w:rsidR="00000000" w:rsidDel="00000000" w:rsidP="00000000" w:rsidRDefault="00000000" w:rsidRPr="00000000" w14:paraId="00000032">
            <w:pPr>
              <w:spacing w:after="0" w:line="360" w:lineRule="auto"/>
              <w:jc w:val="both"/>
              <w:rPr>
                <w:sz w:val="20"/>
                <w:szCs w:val="20"/>
              </w:rPr>
            </w:pPr>
            <w:r w:rsidDel="00000000" w:rsidR="00000000" w:rsidRPr="00000000">
              <w:rPr>
                <w:rtl w:val="0"/>
              </w:rPr>
            </w:r>
          </w:p>
          <w:p w:rsidR="00000000" w:rsidDel="00000000" w:rsidP="00000000" w:rsidRDefault="00000000" w:rsidRPr="00000000" w14:paraId="00000033">
            <w:pPr>
              <w:numPr>
                <w:ilvl w:val="0"/>
                <w:numId w:val="1"/>
              </w:numPr>
              <w:spacing w:after="0" w:line="360" w:lineRule="auto"/>
              <w:ind w:left="720" w:hanging="360"/>
              <w:jc w:val="both"/>
              <w:rPr>
                <w:sz w:val="20"/>
                <w:szCs w:val="20"/>
              </w:rPr>
            </w:pPr>
            <w:r w:rsidDel="00000000" w:rsidR="00000000" w:rsidRPr="00000000">
              <w:rPr>
                <w:sz w:val="20"/>
                <w:szCs w:val="20"/>
                <w:rtl w:val="0"/>
              </w:rPr>
              <w:t xml:space="preserve">Essas informações foram publicadas?  (    ) Sim   (    ) Não</w:t>
            </w:r>
          </w:p>
          <w:p w:rsidR="00000000" w:rsidDel="00000000" w:rsidP="00000000" w:rsidRDefault="00000000" w:rsidRPr="00000000" w14:paraId="00000034">
            <w:pPr>
              <w:numPr>
                <w:ilvl w:val="0"/>
                <w:numId w:val="1"/>
              </w:numPr>
              <w:spacing w:after="0" w:line="360" w:lineRule="auto"/>
              <w:ind w:left="720" w:hanging="360"/>
              <w:jc w:val="both"/>
              <w:rPr>
                <w:sz w:val="20"/>
                <w:szCs w:val="20"/>
              </w:rPr>
            </w:pPr>
            <w:r w:rsidDel="00000000" w:rsidR="00000000" w:rsidRPr="00000000">
              <w:rPr>
                <w:sz w:val="20"/>
                <w:szCs w:val="20"/>
                <w:rtl w:val="0"/>
              </w:rPr>
              <w:t xml:space="preserve">Há uma estratégia/Plano Estratégico de atuação da organização para os próximos anos. (    ) Sim   (    ) Não</w:t>
            </w:r>
          </w:p>
          <w:p w:rsidR="00000000" w:rsidDel="00000000" w:rsidP="00000000" w:rsidRDefault="00000000" w:rsidRPr="00000000" w14:paraId="00000035">
            <w:pPr>
              <w:numPr>
                <w:ilvl w:val="0"/>
                <w:numId w:val="1"/>
              </w:numPr>
              <w:spacing w:after="0" w:line="360" w:lineRule="auto"/>
              <w:ind w:left="720" w:hanging="360"/>
              <w:jc w:val="both"/>
              <w:rPr>
                <w:sz w:val="20"/>
                <w:szCs w:val="20"/>
              </w:rPr>
            </w:pPr>
            <w:r w:rsidDel="00000000" w:rsidR="00000000" w:rsidRPr="00000000">
              <w:rPr>
                <w:sz w:val="20"/>
                <w:szCs w:val="20"/>
                <w:rtl w:val="0"/>
              </w:rPr>
              <w:t xml:space="preserve">Com que frequência é elaborado o Planejamento Estratégico institucional?</w:t>
            </w:r>
          </w:p>
          <w:p w:rsidR="00000000" w:rsidDel="00000000" w:rsidP="00000000" w:rsidRDefault="00000000" w:rsidRPr="00000000" w14:paraId="00000036">
            <w:pPr>
              <w:spacing w:after="0" w:line="360" w:lineRule="auto"/>
              <w:ind w:left="720"/>
              <w:jc w:val="both"/>
              <w:rPr>
                <w:sz w:val="20"/>
                <w:szCs w:val="20"/>
              </w:rPr>
            </w:pPr>
            <w:r w:rsidDel="00000000" w:rsidR="00000000" w:rsidRPr="00000000">
              <w:rPr>
                <w:sz w:val="20"/>
                <w:szCs w:val="20"/>
                <w:rtl w:val="0"/>
              </w:rPr>
              <w:t xml:space="preserve">Nunca foi elaborado (       )</w:t>
            </w:r>
          </w:p>
          <w:p w:rsidR="00000000" w:rsidDel="00000000" w:rsidP="00000000" w:rsidRDefault="00000000" w:rsidRPr="00000000" w14:paraId="00000037">
            <w:pPr>
              <w:spacing w:after="0" w:line="360" w:lineRule="auto"/>
              <w:ind w:left="720"/>
              <w:jc w:val="both"/>
              <w:rPr>
                <w:sz w:val="20"/>
                <w:szCs w:val="20"/>
              </w:rPr>
            </w:pPr>
            <w:r w:rsidDel="00000000" w:rsidR="00000000" w:rsidRPr="00000000">
              <w:rPr>
                <w:sz w:val="20"/>
                <w:szCs w:val="20"/>
                <w:rtl w:val="0"/>
              </w:rPr>
              <w:t xml:space="preserve">Foi elaborado uma única vez (       )</w:t>
            </w:r>
          </w:p>
          <w:p w:rsidR="00000000" w:rsidDel="00000000" w:rsidP="00000000" w:rsidRDefault="00000000" w:rsidRPr="00000000" w14:paraId="00000038">
            <w:pPr>
              <w:spacing w:after="0" w:line="360" w:lineRule="auto"/>
              <w:ind w:left="720"/>
              <w:jc w:val="both"/>
              <w:rPr>
                <w:sz w:val="20"/>
                <w:szCs w:val="20"/>
              </w:rPr>
            </w:pPr>
            <w:r w:rsidDel="00000000" w:rsidR="00000000" w:rsidRPr="00000000">
              <w:rPr>
                <w:sz w:val="20"/>
                <w:szCs w:val="20"/>
                <w:rtl w:val="0"/>
              </w:rPr>
              <w:t xml:space="preserve">Seria oportuno refazê-lo  (       )</w:t>
            </w:r>
          </w:p>
          <w:p w:rsidR="00000000" w:rsidDel="00000000" w:rsidP="00000000" w:rsidRDefault="00000000" w:rsidRPr="00000000" w14:paraId="00000039">
            <w:pPr>
              <w:spacing w:after="0" w:line="360" w:lineRule="auto"/>
              <w:ind w:left="720"/>
              <w:jc w:val="both"/>
              <w:rPr>
                <w:sz w:val="20"/>
                <w:szCs w:val="20"/>
              </w:rPr>
            </w:pPr>
            <w:r w:rsidDel="00000000" w:rsidR="00000000" w:rsidRPr="00000000">
              <w:rPr>
                <w:sz w:val="20"/>
                <w:szCs w:val="20"/>
                <w:rtl w:val="0"/>
              </w:rPr>
              <w:t xml:space="preserve"> Temos o hábito de fazer periodicamente o Planejamento Estratégico (       )</w:t>
            </w:r>
          </w:p>
          <w:p w:rsidR="00000000" w:rsidDel="00000000" w:rsidP="00000000" w:rsidRDefault="00000000" w:rsidRPr="00000000" w14:paraId="0000003A">
            <w:pPr>
              <w:spacing w:after="0" w:line="360" w:lineRule="auto"/>
              <w:ind w:left="720"/>
              <w:jc w:val="both"/>
              <w:rPr>
                <w:sz w:val="20"/>
                <w:szCs w:val="20"/>
              </w:rPr>
            </w:pPr>
            <w:r w:rsidDel="00000000" w:rsidR="00000000" w:rsidRPr="00000000">
              <w:rPr>
                <w:sz w:val="20"/>
                <w:szCs w:val="20"/>
                <w:rtl w:val="0"/>
              </w:rPr>
              <w:t xml:space="preserve">É parte fundamental da gestão institucional  (       )</w:t>
            </w:r>
          </w:p>
        </w:tc>
      </w:tr>
      <w:tr>
        <w:tc>
          <w:tcPr>
            <w:gridSpan w:val="2"/>
          </w:tcPr>
          <w:p w:rsidR="00000000" w:rsidDel="00000000" w:rsidP="00000000" w:rsidRDefault="00000000" w:rsidRPr="00000000" w14:paraId="0000003C">
            <w:pPr>
              <w:spacing w:after="0" w:line="360" w:lineRule="auto"/>
              <w:jc w:val="both"/>
              <w:rPr>
                <w:b w:val="1"/>
                <w:color w:val="ff0000"/>
                <w:sz w:val="20"/>
                <w:szCs w:val="20"/>
              </w:rPr>
            </w:pPr>
            <w:r w:rsidDel="00000000" w:rsidR="00000000" w:rsidRPr="00000000">
              <w:rPr>
                <w:b w:val="1"/>
                <w:color w:val="ff0000"/>
                <w:sz w:val="20"/>
                <w:szCs w:val="20"/>
                <w:rtl w:val="0"/>
              </w:rPr>
              <w:t xml:space="preserve">Governança</w:t>
            </w:r>
          </w:p>
        </w:tc>
      </w:tr>
      <w:tr>
        <w:tc>
          <w:tcPr>
            <w:gridSpan w:val="2"/>
          </w:tcPr>
          <w:p w:rsidR="00000000" w:rsidDel="00000000" w:rsidP="00000000" w:rsidRDefault="00000000" w:rsidRPr="00000000" w14:paraId="0000003E">
            <w:pPr>
              <w:numPr>
                <w:ilvl w:val="0"/>
                <w:numId w:val="1"/>
              </w:numPr>
              <w:spacing w:after="0" w:line="360" w:lineRule="auto"/>
              <w:ind w:left="720" w:hanging="360"/>
              <w:jc w:val="both"/>
              <w:rPr>
                <w:sz w:val="20"/>
                <w:szCs w:val="20"/>
              </w:rPr>
            </w:pPr>
            <w:r w:rsidDel="00000000" w:rsidR="00000000" w:rsidRPr="00000000">
              <w:rPr>
                <w:sz w:val="20"/>
                <w:szCs w:val="20"/>
                <w:rtl w:val="0"/>
              </w:rPr>
              <w:t xml:space="preserve">Há quanto tempo os atuais dirigentes da instituição estão à frente da sua gestão?</w:t>
            </w:r>
          </w:p>
          <w:p w:rsidR="00000000" w:rsidDel="00000000" w:rsidP="00000000" w:rsidRDefault="00000000" w:rsidRPr="00000000" w14:paraId="0000003F">
            <w:pPr>
              <w:spacing w:after="0" w:line="360" w:lineRule="auto"/>
              <w:ind w:left="720"/>
              <w:jc w:val="both"/>
              <w:rPr>
                <w:sz w:val="20"/>
                <w:szCs w:val="20"/>
              </w:rPr>
            </w:pPr>
            <w:r w:rsidDel="00000000" w:rsidR="00000000" w:rsidRPr="00000000">
              <w:rPr>
                <w:sz w:val="20"/>
                <w:szCs w:val="20"/>
                <w:rtl w:val="0"/>
              </w:rPr>
              <w:t xml:space="preserve">Menos de 5 anos (       )</w:t>
            </w:r>
          </w:p>
          <w:p w:rsidR="00000000" w:rsidDel="00000000" w:rsidP="00000000" w:rsidRDefault="00000000" w:rsidRPr="00000000" w14:paraId="00000040">
            <w:pPr>
              <w:spacing w:after="0" w:line="360" w:lineRule="auto"/>
              <w:ind w:left="720"/>
              <w:jc w:val="both"/>
              <w:rPr>
                <w:sz w:val="20"/>
                <w:szCs w:val="20"/>
              </w:rPr>
            </w:pPr>
            <w:r w:rsidDel="00000000" w:rsidR="00000000" w:rsidRPr="00000000">
              <w:rPr>
                <w:sz w:val="20"/>
                <w:szCs w:val="20"/>
                <w:rtl w:val="0"/>
              </w:rPr>
              <w:t xml:space="preserve"> Entre 5 e 10 anos (       )</w:t>
            </w:r>
          </w:p>
          <w:p w:rsidR="00000000" w:rsidDel="00000000" w:rsidP="00000000" w:rsidRDefault="00000000" w:rsidRPr="00000000" w14:paraId="00000041">
            <w:pPr>
              <w:spacing w:after="0" w:line="360" w:lineRule="auto"/>
              <w:ind w:left="720"/>
              <w:jc w:val="both"/>
              <w:rPr>
                <w:sz w:val="20"/>
                <w:szCs w:val="20"/>
              </w:rPr>
            </w:pPr>
            <w:r w:rsidDel="00000000" w:rsidR="00000000" w:rsidRPr="00000000">
              <w:rPr>
                <w:sz w:val="20"/>
                <w:szCs w:val="20"/>
                <w:rtl w:val="0"/>
              </w:rPr>
              <w:t xml:space="preserve">Entre 10 e 15 anos (       )</w:t>
            </w:r>
          </w:p>
          <w:p w:rsidR="00000000" w:rsidDel="00000000" w:rsidP="00000000" w:rsidRDefault="00000000" w:rsidRPr="00000000" w14:paraId="00000042">
            <w:pPr>
              <w:spacing w:after="0" w:line="360" w:lineRule="auto"/>
              <w:ind w:left="720"/>
              <w:jc w:val="both"/>
              <w:rPr>
                <w:sz w:val="20"/>
                <w:szCs w:val="20"/>
              </w:rPr>
            </w:pPr>
            <w:r w:rsidDel="00000000" w:rsidR="00000000" w:rsidRPr="00000000">
              <w:rPr>
                <w:sz w:val="20"/>
                <w:szCs w:val="20"/>
                <w:rtl w:val="0"/>
              </w:rPr>
              <w:t xml:space="preserve">Entre 15 e 20 anos  (       ) </w:t>
            </w:r>
          </w:p>
          <w:p w:rsidR="00000000" w:rsidDel="00000000" w:rsidP="00000000" w:rsidRDefault="00000000" w:rsidRPr="00000000" w14:paraId="00000043">
            <w:pPr>
              <w:spacing w:after="0" w:line="360" w:lineRule="auto"/>
              <w:ind w:left="720"/>
              <w:jc w:val="both"/>
              <w:rPr>
                <w:sz w:val="20"/>
                <w:szCs w:val="20"/>
              </w:rPr>
            </w:pPr>
            <w:r w:rsidDel="00000000" w:rsidR="00000000" w:rsidRPr="00000000">
              <w:rPr>
                <w:sz w:val="20"/>
                <w:szCs w:val="20"/>
                <w:rtl w:val="0"/>
              </w:rPr>
              <w:t xml:space="preserve">Mais de 20 anos (       )</w:t>
            </w:r>
          </w:p>
          <w:p w:rsidR="00000000" w:rsidDel="00000000" w:rsidP="00000000" w:rsidRDefault="00000000" w:rsidRPr="00000000" w14:paraId="00000044">
            <w:pPr>
              <w:numPr>
                <w:ilvl w:val="0"/>
                <w:numId w:val="1"/>
              </w:numPr>
              <w:spacing w:after="0" w:line="360" w:lineRule="auto"/>
              <w:ind w:left="720" w:hanging="360"/>
              <w:jc w:val="both"/>
              <w:rPr>
                <w:sz w:val="20"/>
                <w:szCs w:val="20"/>
              </w:rPr>
            </w:pPr>
            <w:r w:rsidDel="00000000" w:rsidR="00000000" w:rsidRPr="00000000">
              <w:rPr>
                <w:sz w:val="20"/>
                <w:szCs w:val="20"/>
                <w:rtl w:val="0"/>
              </w:rPr>
              <w:t xml:space="preserve"> Na média, entre funcionários e voluntários, quanto tempo os colaboradores costumam permanecer atuando na instituição?</w:t>
            </w:r>
          </w:p>
          <w:p w:rsidR="00000000" w:rsidDel="00000000" w:rsidP="00000000" w:rsidRDefault="00000000" w:rsidRPr="00000000" w14:paraId="00000045">
            <w:pPr>
              <w:spacing w:after="0" w:line="360" w:lineRule="auto"/>
              <w:ind w:left="709"/>
              <w:jc w:val="both"/>
              <w:rPr>
                <w:sz w:val="20"/>
                <w:szCs w:val="20"/>
              </w:rPr>
            </w:pPr>
            <w:r w:rsidDel="00000000" w:rsidR="00000000" w:rsidRPr="00000000">
              <w:rPr>
                <w:sz w:val="20"/>
                <w:szCs w:val="20"/>
                <w:rtl w:val="0"/>
              </w:rPr>
              <w:t xml:space="preserve">6 meses  (       )</w:t>
            </w:r>
          </w:p>
          <w:p w:rsidR="00000000" w:rsidDel="00000000" w:rsidP="00000000" w:rsidRDefault="00000000" w:rsidRPr="00000000" w14:paraId="00000046">
            <w:pPr>
              <w:spacing w:after="0" w:line="360" w:lineRule="auto"/>
              <w:ind w:left="709"/>
              <w:jc w:val="both"/>
              <w:rPr>
                <w:sz w:val="20"/>
                <w:szCs w:val="20"/>
              </w:rPr>
            </w:pPr>
            <w:r w:rsidDel="00000000" w:rsidR="00000000" w:rsidRPr="00000000">
              <w:rPr>
                <w:sz w:val="20"/>
                <w:szCs w:val="20"/>
                <w:rtl w:val="0"/>
              </w:rPr>
              <w:t xml:space="preserve">1 ano  (       )</w:t>
            </w:r>
          </w:p>
          <w:p w:rsidR="00000000" w:rsidDel="00000000" w:rsidP="00000000" w:rsidRDefault="00000000" w:rsidRPr="00000000" w14:paraId="00000047">
            <w:pPr>
              <w:spacing w:after="0" w:line="360" w:lineRule="auto"/>
              <w:ind w:left="709"/>
              <w:jc w:val="both"/>
              <w:rPr>
                <w:sz w:val="20"/>
                <w:szCs w:val="20"/>
              </w:rPr>
            </w:pPr>
            <w:r w:rsidDel="00000000" w:rsidR="00000000" w:rsidRPr="00000000">
              <w:rPr>
                <w:sz w:val="20"/>
                <w:szCs w:val="20"/>
                <w:rtl w:val="0"/>
              </w:rPr>
              <w:t xml:space="preserve"> 2 anos  (       )</w:t>
            </w:r>
          </w:p>
          <w:p w:rsidR="00000000" w:rsidDel="00000000" w:rsidP="00000000" w:rsidRDefault="00000000" w:rsidRPr="00000000" w14:paraId="00000048">
            <w:pPr>
              <w:spacing w:after="0" w:line="360" w:lineRule="auto"/>
              <w:ind w:left="709"/>
              <w:jc w:val="both"/>
              <w:rPr>
                <w:sz w:val="20"/>
                <w:szCs w:val="20"/>
              </w:rPr>
            </w:pPr>
            <w:r w:rsidDel="00000000" w:rsidR="00000000" w:rsidRPr="00000000">
              <w:rPr>
                <w:sz w:val="20"/>
                <w:szCs w:val="20"/>
                <w:rtl w:val="0"/>
              </w:rPr>
              <w:t xml:space="preserve"> Entre 3 e 5 anos  (       )</w:t>
            </w:r>
          </w:p>
          <w:p w:rsidR="00000000" w:rsidDel="00000000" w:rsidP="00000000" w:rsidRDefault="00000000" w:rsidRPr="00000000" w14:paraId="00000049">
            <w:pPr>
              <w:spacing w:after="0" w:line="360" w:lineRule="auto"/>
              <w:ind w:left="709"/>
              <w:jc w:val="both"/>
              <w:rPr>
                <w:sz w:val="20"/>
                <w:szCs w:val="20"/>
              </w:rPr>
            </w:pPr>
            <w:r w:rsidDel="00000000" w:rsidR="00000000" w:rsidRPr="00000000">
              <w:rPr>
                <w:sz w:val="20"/>
                <w:szCs w:val="20"/>
                <w:rtl w:val="0"/>
              </w:rPr>
              <w:t xml:space="preserve"> Mais de 5 anos  (       )</w:t>
            </w:r>
          </w:p>
          <w:p w:rsidR="00000000" w:rsidDel="00000000" w:rsidP="00000000" w:rsidRDefault="00000000" w:rsidRPr="00000000" w14:paraId="0000004A">
            <w:pPr>
              <w:numPr>
                <w:ilvl w:val="0"/>
                <w:numId w:val="1"/>
              </w:numPr>
              <w:spacing w:after="0" w:line="360" w:lineRule="auto"/>
              <w:ind w:left="720" w:hanging="360"/>
              <w:jc w:val="both"/>
              <w:rPr>
                <w:sz w:val="20"/>
                <w:szCs w:val="20"/>
              </w:rPr>
            </w:pPr>
            <w:r w:rsidDel="00000000" w:rsidR="00000000" w:rsidRPr="00000000">
              <w:rPr>
                <w:sz w:val="20"/>
                <w:szCs w:val="20"/>
                <w:rtl w:val="0"/>
              </w:rPr>
              <w:t xml:space="preserve">Existe um conselho consultivo ou um colegiado que se reúna periodicamente para avaliar, de maneira participativa, as atividades da instituição, dando voz a funcionários e beneficiários dos projetos?</w:t>
            </w:r>
          </w:p>
          <w:p w:rsidR="00000000" w:rsidDel="00000000" w:rsidP="00000000" w:rsidRDefault="00000000" w:rsidRPr="00000000" w14:paraId="0000004B">
            <w:pPr>
              <w:spacing w:after="0" w:line="360" w:lineRule="auto"/>
              <w:jc w:val="both"/>
              <w:rPr>
                <w:sz w:val="20"/>
                <w:szCs w:val="20"/>
              </w:rPr>
            </w:pPr>
            <w:r w:rsidDel="00000000" w:rsidR="00000000" w:rsidRPr="00000000">
              <w:rPr>
                <w:sz w:val="20"/>
                <w:szCs w:val="20"/>
                <w:rtl w:val="0"/>
              </w:rPr>
              <w:t xml:space="preserve">        Sim. Com frequência são agendados encontros abertos nos quais se discutem democraticamente os temas de interesse da instituição.  (       )</w:t>
            </w:r>
          </w:p>
          <w:p w:rsidR="00000000" w:rsidDel="00000000" w:rsidP="00000000" w:rsidRDefault="00000000" w:rsidRPr="00000000" w14:paraId="0000004C">
            <w:pPr>
              <w:spacing w:after="0" w:line="360" w:lineRule="auto"/>
              <w:jc w:val="both"/>
              <w:rPr>
                <w:sz w:val="20"/>
                <w:szCs w:val="20"/>
              </w:rPr>
            </w:pPr>
            <w:r w:rsidDel="00000000" w:rsidR="00000000" w:rsidRPr="00000000">
              <w:rPr>
                <w:sz w:val="20"/>
                <w:szCs w:val="20"/>
                <w:rtl w:val="0"/>
              </w:rPr>
              <w:t xml:space="preserve">        Não. Este tipo de avaliação é feito por um grupo restrito de pessoas da alta gestão. Embora realizemos periodicamente reuniões de equipe em que se discutem diversos temas, seria importante ampliar os espaços de participação dos colaboradores e beneficiários. (       )</w:t>
            </w:r>
          </w:p>
          <w:p w:rsidR="00000000" w:rsidDel="00000000" w:rsidP="00000000" w:rsidRDefault="00000000" w:rsidRPr="00000000" w14:paraId="0000004D">
            <w:pPr>
              <w:spacing w:after="0" w:line="360" w:lineRule="auto"/>
              <w:jc w:val="both"/>
              <w:rPr>
                <w:sz w:val="20"/>
                <w:szCs w:val="20"/>
              </w:rPr>
            </w:pPr>
            <w:r w:rsidDel="00000000" w:rsidR="00000000" w:rsidRPr="00000000">
              <w:rPr>
                <w:rtl w:val="0"/>
              </w:rPr>
            </w:r>
          </w:p>
          <w:p w:rsidR="00000000" w:rsidDel="00000000" w:rsidP="00000000" w:rsidRDefault="00000000" w:rsidRPr="00000000" w14:paraId="0000004E">
            <w:pPr>
              <w:numPr>
                <w:ilvl w:val="0"/>
                <w:numId w:val="1"/>
              </w:numPr>
              <w:spacing w:after="0" w:line="360" w:lineRule="auto"/>
              <w:ind w:left="720" w:hanging="360"/>
              <w:jc w:val="both"/>
              <w:rPr>
                <w:sz w:val="20"/>
                <w:szCs w:val="20"/>
              </w:rPr>
            </w:pPr>
            <w:r w:rsidDel="00000000" w:rsidR="00000000" w:rsidRPr="00000000">
              <w:rPr>
                <w:sz w:val="20"/>
                <w:szCs w:val="20"/>
                <w:rtl w:val="0"/>
              </w:rPr>
              <w:t xml:space="preserve">Os gestores realizam reuniões com periodicidade mínima anual para planejamento e acompanhamento de seu desempenho da organização. (    ) Sim   (    ) Não</w:t>
            </w:r>
          </w:p>
          <w:p w:rsidR="00000000" w:rsidDel="00000000" w:rsidP="00000000" w:rsidRDefault="00000000" w:rsidRPr="00000000" w14:paraId="0000004F">
            <w:pPr>
              <w:numPr>
                <w:ilvl w:val="0"/>
                <w:numId w:val="1"/>
              </w:numPr>
              <w:spacing w:after="0" w:line="360" w:lineRule="auto"/>
              <w:ind w:left="720" w:hanging="360"/>
              <w:jc w:val="both"/>
              <w:rPr>
                <w:sz w:val="20"/>
                <w:szCs w:val="20"/>
              </w:rPr>
            </w:pPr>
            <w:r w:rsidDel="00000000" w:rsidR="00000000" w:rsidRPr="00000000">
              <w:rPr>
                <w:sz w:val="20"/>
                <w:szCs w:val="20"/>
                <w:rtl w:val="0"/>
              </w:rPr>
              <w:t xml:space="preserve">A Assembléia Geral é realizada anualmente? (    ) Sim   (    ) Não</w:t>
            </w:r>
          </w:p>
          <w:p w:rsidR="00000000" w:rsidDel="00000000" w:rsidP="00000000" w:rsidRDefault="00000000" w:rsidRPr="00000000" w14:paraId="00000050">
            <w:pPr>
              <w:spacing w:after="0" w:line="360" w:lineRule="auto"/>
              <w:jc w:val="both"/>
              <w:rPr>
                <w:sz w:val="20"/>
                <w:szCs w:val="20"/>
              </w:rPr>
            </w:pPr>
            <w:r w:rsidDel="00000000" w:rsidR="00000000" w:rsidRPr="00000000">
              <w:rPr>
                <w:sz w:val="20"/>
                <w:szCs w:val="20"/>
                <w:rtl w:val="0"/>
              </w:rPr>
              <w:t xml:space="preserve">          11. A assembleia geral, o conselho administrativo e conselho ﬁscal se reúnem, cada um, não menos do que uma vez ao ano.  (    ) Sim   (    ) Não</w:t>
            </w:r>
          </w:p>
          <w:p w:rsidR="00000000" w:rsidDel="00000000" w:rsidP="00000000" w:rsidRDefault="00000000" w:rsidRPr="00000000" w14:paraId="00000051">
            <w:pPr>
              <w:spacing w:after="0" w:line="360" w:lineRule="auto"/>
              <w:jc w:val="both"/>
              <w:rPr>
                <w:sz w:val="20"/>
                <w:szCs w:val="20"/>
              </w:rPr>
            </w:pPr>
            <w:r w:rsidDel="00000000" w:rsidR="00000000" w:rsidRPr="00000000">
              <w:rPr>
                <w:sz w:val="20"/>
                <w:szCs w:val="20"/>
                <w:rtl w:val="0"/>
              </w:rPr>
              <w:t xml:space="preserve">          12. A organização participa de fóruns e/ou grupos (formais ou informais, nacionais ou internacionais) sobre o tema/causa. (    ) Sim   (    ) Não</w:t>
            </w:r>
          </w:p>
        </w:tc>
      </w:tr>
    </w:tbl>
    <w:p w:rsidR="00000000" w:rsidDel="00000000" w:rsidP="00000000" w:rsidRDefault="00000000" w:rsidRPr="00000000" w14:paraId="00000053">
      <w:pPr>
        <w:shd w:fill="ffffff" w:val="clear"/>
        <w:spacing w:after="0" w:line="360" w:lineRule="auto"/>
        <w:jc w:val="both"/>
        <w:rPr>
          <w:color w:val="222222"/>
          <w:sz w:val="20"/>
          <w:szCs w:val="20"/>
        </w:rPr>
      </w:pPr>
      <w:r w:rsidDel="00000000" w:rsidR="00000000" w:rsidRPr="00000000">
        <w:rPr>
          <w:rtl w:val="0"/>
        </w:rPr>
      </w:r>
    </w:p>
    <w:p w:rsidR="00000000" w:rsidDel="00000000" w:rsidP="00000000" w:rsidRDefault="00000000" w:rsidRPr="00000000" w14:paraId="00000054">
      <w:pPr>
        <w:spacing w:after="0" w:line="360" w:lineRule="auto"/>
        <w:jc w:val="both"/>
        <w:rPr>
          <w:sz w:val="20"/>
          <w:szCs w:val="20"/>
        </w:rPr>
      </w:pPr>
      <w:r w:rsidDel="00000000" w:rsidR="00000000" w:rsidRPr="00000000">
        <w:rPr>
          <w:rtl w:val="0"/>
        </w:rPr>
      </w:r>
    </w:p>
    <w:sectPr>
      <w:headerReference r:id="rId6" w:type="default"/>
      <w:pgSz w:h="16838" w:w="11906"/>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Noto Sans Symbols"/>
  <w:font w:name="Courier New"/>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1561465" cy="752475"/>
          <wp:effectExtent b="0" l="0" r="0" t="0"/>
          <wp:docPr descr="Fundaes_photo" id="2" name="image1.png"/>
          <a:graphic>
            <a:graphicData uri="http://schemas.openxmlformats.org/drawingml/2006/picture">
              <pic:pic>
                <pic:nvPicPr>
                  <pic:cNvPr descr="Fundaes_photo" id="0" name="image1.png"/>
                  <pic:cNvPicPr preferRelativeResize="0"/>
                </pic:nvPicPr>
                <pic:blipFill>
                  <a:blip r:embed="rId1"/>
                  <a:srcRect b="0" l="0" r="0" t="0"/>
                  <a:stretch>
                    <a:fillRect/>
                  </a:stretch>
                </pic:blipFill>
                <pic:spPr>
                  <a:xfrm>
                    <a:off x="0" y="0"/>
                    <a:ext cx="1561465" cy="75247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A41524"/>
    <w:pPr>
      <w:spacing w:after="200" w:line="276" w:lineRule="auto"/>
    </w:pPr>
    <w:rPr>
      <w:sz w:val="22"/>
      <w:szCs w:val="22"/>
      <w:lang w:eastAsia="en-US"/>
    </w:rPr>
  </w:style>
  <w:style w:type="character" w:styleId="Fontepargpadro" w:default="1">
    <w:name w:val="Default Paragraph Font"/>
    <w:uiPriority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gmail-m194215005471387673gmail-m7389806347742732611gmail-m8882060207199140591m4000440202369561282m6270774362161195056gmail-m-3969605276991744966m6992157849096891188m-3576393288769318232gmail-msonormal" w:customStyle="1">
    <w:name w:val="gmail-m194215005471387673gmail-m7389806347742732611gmail-m8882060207199140591m4000440202369561282m6270774362161195056gmail-m-3969605276991744966m6992157849096891188m-3576393288769318232gmail-msonormal"/>
    <w:basedOn w:val="Normal"/>
    <w:rsid w:val="008829FE"/>
    <w:pPr>
      <w:spacing w:after="100" w:afterAutospacing="1" w:before="100" w:beforeAutospacing="1" w:line="240" w:lineRule="auto"/>
    </w:pPr>
    <w:rPr>
      <w:rFonts w:ascii="Times New Roman" w:eastAsia="Times New Roman" w:hAnsi="Times New Roman"/>
      <w:sz w:val="24"/>
      <w:szCs w:val="24"/>
      <w:lang w:eastAsia="pt-BR"/>
    </w:rPr>
  </w:style>
  <w:style w:type="paragraph" w:styleId="Cabealho">
    <w:name w:val="header"/>
    <w:basedOn w:val="Normal"/>
    <w:link w:val="CabealhoChar"/>
    <w:uiPriority w:val="99"/>
    <w:semiHidden w:val="1"/>
    <w:unhideWhenUsed w:val="1"/>
    <w:rsid w:val="007A0989"/>
    <w:pPr>
      <w:tabs>
        <w:tab w:val="center" w:pos="4252"/>
        <w:tab w:val="right" w:pos="8504"/>
      </w:tabs>
    </w:pPr>
  </w:style>
  <w:style w:type="character" w:styleId="CabealhoChar" w:customStyle="1">
    <w:name w:val="Cabeçalho Char"/>
    <w:link w:val="Cabealho"/>
    <w:uiPriority w:val="99"/>
    <w:semiHidden w:val="1"/>
    <w:rsid w:val="007A0989"/>
    <w:rPr>
      <w:sz w:val="22"/>
      <w:szCs w:val="22"/>
      <w:lang w:eastAsia="en-US"/>
    </w:rPr>
  </w:style>
  <w:style w:type="paragraph" w:styleId="Rodap">
    <w:name w:val="footer"/>
    <w:basedOn w:val="Normal"/>
    <w:link w:val="RodapChar"/>
    <w:uiPriority w:val="99"/>
    <w:semiHidden w:val="1"/>
    <w:unhideWhenUsed w:val="1"/>
    <w:rsid w:val="007A0989"/>
    <w:pPr>
      <w:tabs>
        <w:tab w:val="center" w:pos="4252"/>
        <w:tab w:val="right" w:pos="8504"/>
      </w:tabs>
    </w:pPr>
  </w:style>
  <w:style w:type="character" w:styleId="RodapChar" w:customStyle="1">
    <w:name w:val="Rodapé Char"/>
    <w:link w:val="Rodap"/>
    <w:uiPriority w:val="99"/>
    <w:semiHidden w:val="1"/>
    <w:rsid w:val="007A0989"/>
    <w:rPr>
      <w:sz w:val="22"/>
      <w:szCs w:val="22"/>
      <w:lang w:eastAsia="en-US"/>
    </w:rPr>
  </w:style>
  <w:style w:type="paragraph" w:styleId="PargrafodaLista">
    <w:name w:val="List Paragraph"/>
    <w:basedOn w:val="Normal"/>
    <w:uiPriority w:val="34"/>
    <w:qFormat w:val="1"/>
    <w:rsid w:val="00014153"/>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5" Type="http://schemas.openxmlformats.org/officeDocument/2006/relationships/styles" Target="styles.xml"/><Relationship Id="rId6" Type="http://schemas.openxmlformats.org/officeDocument/2006/relationships/header" Target="header1.xml"/><Relationship Id="rId4" Type="http://schemas.openxmlformats.org/officeDocument/2006/relationships/numbering" Target="numbering.xml"/><Relationship Id="rId1"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2019-03-18T14:25:00Z</dcterms:created>
  <dc:creator>Karyne Barros</dc:creator>
</cp:coreProperties>
</file>